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周测培优卷3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位置与方向的分析及应用能力检测卷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一、我会填。(每空1分，共17分)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1．地图一般是按上(　　)、下(　　)、左(　　)、右(　　)绘制的。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2．确定物体位置的两个条件是(　　　)和(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超市在学校北偏东30°方向上，这是以(　　　)为观测点，从(　　　)的正北方向开始，向东偏转(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4．如下图，从图书馆看，文化馆在(　　)偏(　　)(　　)度的方向上，从文化馆看，图书馆在(　　)偏(　　)(　　)度的方向上。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18640" cy="937260"/>
            <wp:effectExtent l="0" t="0" r="0" b="0"/>
            <wp:docPr id="12" name="图片 12" descr="SX6HJ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X6HJ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790" cy="93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5．如下图，一辆小汽车原来的位置是(1，1)，小汽车向东偏北45°方向行驶45 </w:t>
      </w:r>
      <w:r>
        <w:rPr>
          <w:i/>
          <w:sz w:val="28"/>
          <w:szCs w:val="28"/>
        </w:rPr>
        <w:t>km</w:t>
      </w:r>
      <w:r>
        <w:rPr>
          <w:sz w:val="28"/>
          <w:szCs w:val="28"/>
        </w:rPr>
        <w:t xml:space="preserve">到达(　，　)，再向东偏南45°方向行驶30 </w:t>
      </w:r>
      <w:r>
        <w:rPr>
          <w:i/>
          <w:sz w:val="28"/>
          <w:szCs w:val="28"/>
        </w:rPr>
        <w:t>km</w:t>
      </w:r>
      <w:r>
        <w:rPr>
          <w:sz w:val="28"/>
          <w:szCs w:val="28"/>
        </w:rPr>
        <w:t>到达(　，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78685" cy="1294130"/>
            <wp:effectExtent l="0" t="0" r="0" b="1270"/>
            <wp:docPr id="11" name="图片 11" descr="SX6HJ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X6HJ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783" cy="12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1．“北偏东45°”与“东偏北45°”表示的方向是一样的。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2．小美家在东东家的南方，所以说东东家在北方。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3．以不同学生的家为观测点，所描述的学校的位置是相同的。(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1．北偏西20°，还可以说成(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A．南偏西20°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B．西偏北20°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C．西偏北70°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D．南偏东70°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2．以学校为观测点，广场在东偏北30°的方向上，下图中正确的是(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59250" cy="1633855"/>
            <wp:effectExtent l="0" t="0" r="0" b="4445"/>
            <wp:docPr id="10" name="图片 10" descr="SX6HJ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X6HJ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549" cy="16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3．一架飞机向东偏北45°方向飞行，接到指令后，改向相反的方向飞行，那么这架飞机向(　　)方向飞行。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A．东偏南45°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B．西偏南45°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C．西偏北45°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四、画一画。(共25分)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1．在平面图上标出台球桌上各个球的位置。(每题4分，共16分)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(1)1号球在白球东偏北20°的方向40厘米处。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(2)3号球在白球西偏北40°的方向60厘米处。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(3)7号球在白球南偏西45°的方向60厘米处。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(4)11号球在白球东偏南30°的方向30厘米处。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55570" cy="2283460"/>
            <wp:effectExtent l="0" t="0" r="0" b="2540"/>
            <wp:docPr id="9" name="图片 9" descr="SX6HJ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6HJ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798" cy="228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2．我国自行研发的北斗导航系统日渐成熟。现通过卫星定位到非洲草原上一只猎豹和一头狮子在争食。突然它们受到了惊吓。请你在图中标出2分钟后它们的位置。(9分)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19450" cy="2722245"/>
            <wp:effectExtent l="0" t="0" r="0" b="1905"/>
            <wp:docPr id="8" name="图片 8" descr="SX6HJ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6HJ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1294" cy="272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五、我会应用。(共40分)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1．政府为某灾区捐建的活动板房居民区如下图所示。(10分)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09975" cy="1721485"/>
            <wp:effectExtent l="0" t="0" r="0" b="0"/>
            <wp:docPr id="7" name="图片 7" descr="SX6HJ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6HJ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26" cy="17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每条对角线上相邻板房的距离是8 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(1)图中</w:t>
      </w:r>
      <w:r>
        <w:rPr>
          <w:sz w:val="28"/>
          <w:szCs w:val="28"/>
        </w:rPr>
        <w:drawing>
          <wp:inline distT="0" distB="0" distL="0" distR="0">
            <wp:extent cx="146050" cy="116840"/>
            <wp:effectExtent l="0" t="0" r="6350" b="0"/>
            <wp:docPr id="6" name="图片 6" descr="SX6HJ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X6HJ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为医疗卫生区，</w:t>
      </w:r>
      <w:r>
        <w:rPr>
          <w:sz w:val="28"/>
          <w:szCs w:val="28"/>
        </w:rPr>
        <w:drawing>
          <wp:inline distT="0" distB="0" distL="0" distR="0">
            <wp:extent cx="175260" cy="146050"/>
            <wp:effectExtent l="0" t="0" r="0" b="6350"/>
            <wp:docPr id="5" name="图片 5" descr="SX6HJ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6HJ1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为抗震救灾指挥部。医疗卫生区在抗震救灾指挥部的(　　)偏(　　)(　　)方向上，距离是(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(2)救灾物资发放点在抗震救灾指挥部南偏西45°方向16 m处，请在图中用“</w:t>
      </w:r>
      <w:r>
        <w:rPr>
          <w:sz w:val="28"/>
          <w:szCs w:val="28"/>
        </w:rPr>
        <w:drawing>
          <wp:inline distT="0" distB="0" distL="0" distR="0">
            <wp:extent cx="175260" cy="135890"/>
            <wp:effectExtent l="0" t="0" r="0" b="0"/>
            <wp:docPr id="4" name="图片 4" descr="DG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GP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”标出它的位置。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2．下图是明明从家到图书馆的路线图。(12分)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16960" cy="2003425"/>
            <wp:effectExtent l="0" t="0" r="2540" b="0"/>
            <wp:docPr id="2" name="图片 2" descr="SX6HJ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6HJ1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7644" cy="20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用所学的知识描述明明从图书馆返回家的行走路线。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3．一艘渔船在途中遇到特大风浪即将沉没，船长发出了SOS信号，下图是距离这艘渔船较近的几艘营救船所在位置的平面图。(18分)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01390" cy="1838960"/>
            <wp:effectExtent l="0" t="0" r="3810" b="8890"/>
            <wp:docPr id="1" name="图片 1" descr="SX6HJ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HJ1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591" cy="18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(1)说一说营救船分别在渔船的什么方向距离是多少海里。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(2)如果“海神”一号接到救援命令，打电话到这艘渔船，船长如何描述自己的位置呢？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(3)如果“海神”一号的速度是92海里/小时，“海神”二号的速度是93海里/小时，海上搜救船的速度是121海里/小时，哪艘船最先到达出事地点？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一、1.北　南　西　东　2.方向　距离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3．学校　学校　30°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4．东　北　30　西　南　30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5．(4，4)　(6，2)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3.×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三、1.C　2.C　3.B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31820" cy="2693670"/>
            <wp:effectExtent l="0" t="0" r="0" b="0"/>
            <wp:docPr id="15" name="图片 15" descr="DAJ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AJT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80" cy="26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26970" cy="2159000"/>
            <wp:effectExtent l="0" t="0" r="0" b="0"/>
            <wp:docPr id="14" name="图片 14" descr="DAJ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AJT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112" cy="21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五、1.(1)东　北(或北　东)45°　8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57600" cy="1743710"/>
            <wp:effectExtent l="0" t="0" r="0" b="8890"/>
            <wp:docPr id="13" name="图片 13" descr="DAJ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AJT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896" cy="17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2．明明从图书馆出发向西偏北20°方向走1500米来到公园，再从公园出发向南偏西35°方向走1000米回到家。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3．(1)海上搜救船在渔船的北偏东20°的方向上，距离是242海里；“海神”一号在渔船的东偏北15°的方向上，距离是276海里；“海神”二号在渔船的西偏北30°的方向上，距离是372海里。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(2)渔船在“海神”一号的西偏南15°的方向上，距离是276海里。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(3)276÷92＝3(小时)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372÷93＝4(小时)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242÷121＝2(小时)　2&lt;3&lt;4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海上搜救船最先到达出事地点。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014AF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6711F"/>
    <w:rsid w:val="00DA47E0"/>
    <w:rsid w:val="00DB5455"/>
    <w:rsid w:val="00DC2A66"/>
    <w:rsid w:val="00DE74F7"/>
    <w:rsid w:val="00DF6618"/>
    <w:rsid w:val="00E77C2E"/>
    <w:rsid w:val="00EB7FCF"/>
    <w:rsid w:val="00EE28A1"/>
    <w:rsid w:val="00F93386"/>
    <w:rsid w:val="00FC582D"/>
    <w:rsid w:val="00FD540B"/>
    <w:rsid w:val="73953DDC"/>
    <w:rsid w:val="7B307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4219-1736-4C0A-A6FA-D3FDB7513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1296</Words>
  <Characters>1482</Characters>
  <Lines>11</Lines>
  <Paragraphs>3</Paragraphs>
  <TotalTime>0</TotalTime>
  <ScaleCrop>false</ScaleCrop>
  <LinksUpToDate>false</LinksUpToDate>
  <CharactersWithSpaces>1592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2022-11-23T05:18:00Z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027D6DC4887F4AB59370760345D6E6BB</vt:lpwstr>
  </property>
</Properties>
</file>